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51" w:rsidRPr="00ED3BDD" w:rsidRDefault="00ED3BDD" w:rsidP="00ED3BDD">
      <w:pPr>
        <w:pStyle w:val="NoSpacing"/>
        <w:jc w:val="center"/>
        <w:rPr>
          <w:rFonts w:ascii="Arial" w:hAnsi="Arial" w:cs="Arial"/>
          <w:b/>
          <w:sz w:val="24"/>
          <w:szCs w:val="24"/>
          <w:lang w:eastAsia="en-AU"/>
        </w:rPr>
      </w:pPr>
      <w:r>
        <w:rPr>
          <w:rFonts w:ascii="Arial" w:hAnsi="Arial" w:cs="Arial"/>
          <w:b/>
          <w:sz w:val="24"/>
          <w:szCs w:val="24"/>
          <w:lang w:eastAsia="en-AU"/>
        </w:rPr>
        <w:fldChar w:fldCharType="begin"/>
      </w:r>
      <w:r>
        <w:rPr>
          <w:rFonts w:ascii="Arial" w:hAnsi="Arial" w:cs="Arial"/>
          <w:b/>
          <w:sz w:val="24"/>
          <w:szCs w:val="24"/>
          <w:lang w:eastAsia="en-AU"/>
        </w:rPr>
        <w:instrText xml:space="preserve"> HYPERLINK "https://www.sttas.com.au/forest-operations-management/our-operations/fire-management" </w:instrText>
      </w:r>
      <w:r>
        <w:rPr>
          <w:rFonts w:ascii="Arial" w:hAnsi="Arial" w:cs="Arial"/>
          <w:b/>
          <w:sz w:val="24"/>
          <w:szCs w:val="24"/>
          <w:lang w:eastAsia="en-AU"/>
        </w:rPr>
      </w:r>
      <w:r>
        <w:rPr>
          <w:rFonts w:ascii="Arial" w:hAnsi="Arial" w:cs="Arial"/>
          <w:b/>
          <w:sz w:val="24"/>
          <w:szCs w:val="24"/>
          <w:lang w:eastAsia="en-AU"/>
        </w:rPr>
        <w:fldChar w:fldCharType="separate"/>
      </w:r>
      <w:proofErr w:type="gramStart"/>
      <w:r w:rsidR="00D71351" w:rsidRPr="00ED3BDD">
        <w:rPr>
          <w:rStyle w:val="Hyperlink"/>
          <w:rFonts w:ascii="Arial" w:hAnsi="Arial" w:cs="Arial"/>
          <w:b/>
          <w:sz w:val="24"/>
          <w:szCs w:val="24"/>
          <w:lang w:eastAsia="en-AU"/>
        </w:rPr>
        <w:t>Fire management</w:t>
      </w:r>
      <w:r>
        <w:rPr>
          <w:rFonts w:ascii="Arial" w:hAnsi="Arial" w:cs="Arial"/>
          <w:b/>
          <w:sz w:val="24"/>
          <w:szCs w:val="24"/>
          <w:lang w:eastAsia="en-AU"/>
        </w:rPr>
        <w:fldChar w:fldCharType="end"/>
      </w:r>
      <w:r>
        <w:rPr>
          <w:rFonts w:ascii="Arial" w:hAnsi="Arial" w:cs="Arial"/>
          <w:b/>
          <w:sz w:val="24"/>
          <w:szCs w:val="24"/>
          <w:lang w:eastAsia="en-AU"/>
        </w:rPr>
        <w:t xml:space="preserve"> - Sustainable Timber Tasmania.</w:t>
      </w:r>
      <w:bookmarkStart w:id="0" w:name="_GoBack"/>
      <w:bookmarkEnd w:id="0"/>
      <w:proofErr w:type="gramEnd"/>
    </w:p>
    <w:p w:rsidR="00D71351" w:rsidRPr="00ED3BDD" w:rsidRDefault="00D71351" w:rsidP="00ED3BDD">
      <w:pPr>
        <w:pStyle w:val="NoSpacing"/>
        <w:jc w:val="center"/>
        <w:rPr>
          <w:rFonts w:ascii="Arial" w:hAnsi="Arial" w:cs="Arial"/>
          <w:color w:val="000000"/>
          <w:sz w:val="24"/>
          <w:szCs w:val="24"/>
          <w:lang w:eastAsia="en-AU"/>
        </w:rPr>
      </w:pPr>
      <w:r w:rsidRPr="00ED3BDD">
        <w:rPr>
          <w:rFonts w:ascii="Arial" w:hAnsi="Arial" w:cs="Arial"/>
          <w:color w:val="000000"/>
          <w:sz w:val="24"/>
          <w:szCs w:val="24"/>
          <w:lang w:eastAsia="en-AU"/>
        </w:rPr>
        <w:t xml:space="preserve">Sustainable Timber Tasmania is one of the State’s key firefighting agencies. We are obliged to control and extinguish any bushfires that occur on the land we manage, and many of our staff </w:t>
      </w:r>
      <w:proofErr w:type="gramStart"/>
      <w:r w:rsidRPr="00ED3BDD">
        <w:rPr>
          <w:rFonts w:ascii="Arial" w:hAnsi="Arial" w:cs="Arial"/>
          <w:color w:val="000000"/>
          <w:sz w:val="24"/>
          <w:szCs w:val="24"/>
          <w:lang w:eastAsia="en-AU"/>
        </w:rPr>
        <w:t>are</w:t>
      </w:r>
      <w:proofErr w:type="gramEnd"/>
      <w:r w:rsidRPr="00ED3BDD">
        <w:rPr>
          <w:rFonts w:ascii="Arial" w:hAnsi="Arial" w:cs="Arial"/>
          <w:color w:val="000000"/>
          <w:sz w:val="24"/>
          <w:szCs w:val="24"/>
          <w:lang w:eastAsia="en-AU"/>
        </w:rPr>
        <w:t xml:space="preserve"> trained firefighters, planners and incident controllers.</w:t>
      </w:r>
    </w:p>
    <w:p w:rsidR="00D71351" w:rsidRPr="00ED3BDD" w:rsidRDefault="00D71351" w:rsidP="00ED3BDD">
      <w:pPr>
        <w:pStyle w:val="NoSpacing"/>
        <w:jc w:val="center"/>
        <w:rPr>
          <w:rFonts w:ascii="Arial" w:hAnsi="Arial" w:cs="Arial"/>
          <w:color w:val="000000"/>
          <w:sz w:val="24"/>
          <w:szCs w:val="24"/>
          <w:lang w:eastAsia="en-AU"/>
        </w:rPr>
      </w:pPr>
      <w:r w:rsidRPr="00ED3BDD">
        <w:rPr>
          <w:rFonts w:ascii="Arial" w:hAnsi="Arial" w:cs="Arial"/>
          <w:color w:val="000000"/>
          <w:sz w:val="24"/>
          <w:szCs w:val="24"/>
          <w:lang w:eastAsia="en-AU"/>
        </w:rPr>
        <w:t xml:space="preserve">Sustainable Timber Tasmania </w:t>
      </w:r>
      <w:proofErr w:type="gramStart"/>
      <w:r w:rsidRPr="00ED3BDD">
        <w:rPr>
          <w:rFonts w:ascii="Arial" w:hAnsi="Arial" w:cs="Arial"/>
          <w:color w:val="000000"/>
          <w:sz w:val="24"/>
          <w:szCs w:val="24"/>
          <w:lang w:eastAsia="en-AU"/>
        </w:rPr>
        <w:t>staff make</w:t>
      </w:r>
      <w:proofErr w:type="gramEnd"/>
      <w:r w:rsidRPr="00ED3BDD">
        <w:rPr>
          <w:rFonts w:ascii="Arial" w:hAnsi="Arial" w:cs="Arial"/>
          <w:color w:val="000000"/>
          <w:sz w:val="24"/>
          <w:szCs w:val="24"/>
          <w:lang w:eastAsia="en-AU"/>
        </w:rPr>
        <w:t xml:space="preserve"> a major contribution to fighting bushfires across the state, and also in contributing to </w:t>
      </w:r>
      <w:proofErr w:type="spellStart"/>
      <w:r w:rsidRPr="00ED3BDD">
        <w:rPr>
          <w:rFonts w:ascii="Arial" w:hAnsi="Arial" w:cs="Arial"/>
          <w:color w:val="000000"/>
          <w:sz w:val="24"/>
          <w:szCs w:val="24"/>
          <w:lang w:eastAsia="en-AU"/>
        </w:rPr>
        <w:t>statewide</w:t>
      </w:r>
      <w:proofErr w:type="spellEnd"/>
      <w:r w:rsidRPr="00ED3BDD">
        <w:rPr>
          <w:rFonts w:ascii="Arial" w:hAnsi="Arial" w:cs="Arial"/>
          <w:color w:val="000000"/>
          <w:sz w:val="24"/>
          <w:szCs w:val="24"/>
          <w:lang w:eastAsia="en-AU"/>
        </w:rPr>
        <w:t xml:space="preserve"> fuel reduction burning programs. For more information, see Fact Sheet No. 4 Bushfire management in the tab below.</w:t>
      </w:r>
    </w:p>
    <w:p w:rsidR="00D71351" w:rsidRPr="00ED3BDD" w:rsidRDefault="00D71351" w:rsidP="00ED3BDD">
      <w:pPr>
        <w:pStyle w:val="NoSpacing"/>
        <w:jc w:val="center"/>
        <w:rPr>
          <w:rFonts w:ascii="Arial" w:hAnsi="Arial" w:cs="Arial"/>
          <w:color w:val="000000"/>
          <w:sz w:val="24"/>
          <w:szCs w:val="24"/>
          <w:lang w:eastAsia="en-AU"/>
        </w:rPr>
      </w:pPr>
      <w:r w:rsidRPr="00ED3BDD">
        <w:rPr>
          <w:rFonts w:ascii="Arial" w:hAnsi="Arial" w:cs="Arial"/>
          <w:color w:val="000000"/>
          <w:sz w:val="24"/>
          <w:szCs w:val="24"/>
          <w:lang w:eastAsia="en-AU"/>
        </w:rPr>
        <w:t>Our priorities when fighting bushfires are to protect life, property, community assets and forest resources.</w:t>
      </w:r>
    </w:p>
    <w:p w:rsidR="00D71351" w:rsidRPr="00ED3BDD" w:rsidRDefault="00D71351" w:rsidP="00ED3BDD">
      <w:pPr>
        <w:pStyle w:val="NoSpacing"/>
        <w:jc w:val="center"/>
        <w:rPr>
          <w:rFonts w:ascii="Arial" w:hAnsi="Arial" w:cs="Arial"/>
          <w:color w:val="000000"/>
          <w:sz w:val="24"/>
          <w:szCs w:val="24"/>
          <w:lang w:eastAsia="en-AU"/>
        </w:rPr>
      </w:pPr>
      <w:r w:rsidRPr="00ED3BDD">
        <w:rPr>
          <w:rFonts w:ascii="Arial" w:hAnsi="Arial" w:cs="Arial"/>
          <w:color w:val="000000"/>
          <w:sz w:val="24"/>
          <w:szCs w:val="24"/>
          <w:lang w:eastAsia="en-AU"/>
        </w:rPr>
        <w:t>In 2014 the National Bushfire Management Policy Statement for Forests and Rangelands was developed by all Australian Governments. This policy provides guidance for the evolution of effective and ecologically sustainable fire regimes within Australia. For further information, download National Bushfire Management Policy Statement for Forests and Rangelands (see attachment below).</w:t>
      </w:r>
    </w:p>
    <w:p w:rsidR="00D71351" w:rsidRPr="00ED3BDD" w:rsidRDefault="00D71351" w:rsidP="00ED3BDD">
      <w:pPr>
        <w:pStyle w:val="NoSpacing"/>
        <w:jc w:val="center"/>
        <w:rPr>
          <w:rFonts w:ascii="Arial" w:hAnsi="Arial" w:cs="Arial"/>
          <w:color w:val="000000"/>
          <w:sz w:val="24"/>
          <w:szCs w:val="24"/>
          <w:lang w:eastAsia="en-AU"/>
        </w:rPr>
      </w:pPr>
      <w:r w:rsidRPr="00ED3BDD">
        <w:rPr>
          <w:rFonts w:ascii="Arial" w:hAnsi="Arial" w:cs="Arial"/>
          <w:color w:val="000000"/>
          <w:sz w:val="24"/>
          <w:szCs w:val="24"/>
          <w:lang w:eastAsia="en-AU"/>
        </w:rPr>
        <w:t>In addition to fighting bushfires, Sustainable Timber Tasmania also conducts planned burns, see related content.</w:t>
      </w:r>
    </w:p>
    <w:p w:rsidR="00D71351" w:rsidRPr="00ED3BDD" w:rsidRDefault="00D71351" w:rsidP="00ED3BDD">
      <w:pPr>
        <w:pStyle w:val="NoSpacing"/>
        <w:jc w:val="center"/>
        <w:rPr>
          <w:rFonts w:ascii="Arial" w:hAnsi="Arial" w:cs="Arial"/>
          <w:color w:val="000000"/>
          <w:sz w:val="24"/>
          <w:szCs w:val="24"/>
          <w:lang w:eastAsia="en-AU"/>
        </w:rPr>
      </w:pPr>
      <w:r w:rsidRPr="00ED3BDD">
        <w:rPr>
          <w:rFonts w:ascii="Arial" w:hAnsi="Arial" w:cs="Arial"/>
          <w:color w:val="000000"/>
          <w:sz w:val="24"/>
          <w:szCs w:val="24"/>
          <w:lang w:eastAsia="en-AU"/>
        </w:rPr>
        <w:t>Inter-Agency Bushfire Management Protocol</w:t>
      </w:r>
    </w:p>
    <w:p w:rsidR="00D71351" w:rsidRPr="00ED3BDD" w:rsidRDefault="00D71351" w:rsidP="00ED3BDD">
      <w:pPr>
        <w:pStyle w:val="NoSpacing"/>
        <w:jc w:val="center"/>
        <w:rPr>
          <w:rFonts w:ascii="Arial" w:hAnsi="Arial" w:cs="Arial"/>
          <w:color w:val="000000"/>
          <w:sz w:val="24"/>
          <w:szCs w:val="24"/>
          <w:lang w:eastAsia="en-AU"/>
        </w:rPr>
      </w:pPr>
      <w:r w:rsidRPr="00ED3BDD">
        <w:rPr>
          <w:rFonts w:ascii="Arial" w:hAnsi="Arial" w:cs="Arial"/>
          <w:color w:val="000000"/>
          <w:sz w:val="24"/>
          <w:szCs w:val="24"/>
          <w:lang w:eastAsia="en-AU"/>
        </w:rPr>
        <w:t>Along with the Tasmania Fire Service and Parks and Wildlife Service, Sustainable Timber Tasmania is part of Tasmania's Interagency Fire Management Protocol.</w:t>
      </w:r>
    </w:p>
    <w:p w:rsidR="00D71351" w:rsidRPr="00ED3BDD" w:rsidRDefault="00D71351" w:rsidP="00ED3BDD">
      <w:pPr>
        <w:pStyle w:val="NoSpacing"/>
        <w:jc w:val="center"/>
        <w:rPr>
          <w:rFonts w:ascii="Arial" w:hAnsi="Arial" w:cs="Arial"/>
          <w:color w:val="000000"/>
          <w:sz w:val="24"/>
          <w:szCs w:val="24"/>
          <w:lang w:eastAsia="en-AU"/>
        </w:rPr>
      </w:pPr>
      <w:r w:rsidRPr="00ED3BDD">
        <w:rPr>
          <w:rFonts w:ascii="Arial" w:hAnsi="Arial" w:cs="Arial"/>
          <w:color w:val="000000"/>
          <w:sz w:val="24"/>
          <w:szCs w:val="24"/>
          <w:lang w:eastAsia="en-AU"/>
        </w:rPr>
        <w:t>This protocol is the only one of its kind in Australia, and ensures that streamlined communications, adequate resources and a strategic approach are provided for all bushfires in Tasmania, regardless of land tenure.</w:t>
      </w:r>
    </w:p>
    <w:p w:rsidR="00D71351" w:rsidRPr="00ED3BDD" w:rsidRDefault="00D71351" w:rsidP="00ED3BDD">
      <w:pPr>
        <w:pStyle w:val="NoSpacing"/>
        <w:jc w:val="center"/>
        <w:rPr>
          <w:rFonts w:ascii="Arial" w:hAnsi="Arial" w:cs="Arial"/>
          <w:color w:val="000000"/>
          <w:sz w:val="24"/>
          <w:szCs w:val="24"/>
          <w:lang w:eastAsia="en-AU"/>
        </w:rPr>
      </w:pPr>
      <w:r w:rsidRPr="00ED3BDD">
        <w:rPr>
          <w:rFonts w:ascii="Arial" w:hAnsi="Arial" w:cs="Arial"/>
          <w:color w:val="000000"/>
          <w:sz w:val="24"/>
          <w:szCs w:val="24"/>
          <w:lang w:eastAsia="en-AU"/>
        </w:rPr>
        <w:t>Under the protocol, Sustainable Timber Tasmania also fights fires on land other than the forests we manage.</w:t>
      </w:r>
    </w:p>
    <w:p w:rsidR="00D71351" w:rsidRPr="00ED3BDD" w:rsidRDefault="00D71351" w:rsidP="00ED3BDD">
      <w:pPr>
        <w:pStyle w:val="NoSpacing"/>
        <w:jc w:val="center"/>
        <w:rPr>
          <w:rFonts w:ascii="Arial" w:hAnsi="Arial" w:cs="Arial"/>
          <w:color w:val="000000"/>
          <w:sz w:val="24"/>
          <w:szCs w:val="24"/>
          <w:lang w:eastAsia="en-AU"/>
        </w:rPr>
      </w:pPr>
      <w:r w:rsidRPr="00ED3BDD">
        <w:rPr>
          <w:rFonts w:ascii="Arial" w:hAnsi="Arial" w:cs="Arial"/>
          <w:color w:val="000000"/>
          <w:sz w:val="24"/>
          <w:szCs w:val="24"/>
          <w:lang w:eastAsia="en-AU"/>
        </w:rPr>
        <w:t>Bushfire management principles</w:t>
      </w:r>
    </w:p>
    <w:p w:rsidR="00D71351" w:rsidRPr="00ED3BDD" w:rsidRDefault="00D71351" w:rsidP="00ED3BDD">
      <w:pPr>
        <w:pStyle w:val="NoSpacing"/>
        <w:jc w:val="center"/>
        <w:rPr>
          <w:rFonts w:ascii="Arial" w:hAnsi="Arial" w:cs="Arial"/>
          <w:color w:val="000000"/>
          <w:sz w:val="24"/>
          <w:szCs w:val="24"/>
          <w:lang w:eastAsia="en-AU"/>
        </w:rPr>
      </w:pPr>
      <w:r w:rsidRPr="00ED3BDD">
        <w:rPr>
          <w:rFonts w:ascii="Arial" w:hAnsi="Arial" w:cs="Arial"/>
          <w:color w:val="000000"/>
          <w:sz w:val="24"/>
          <w:szCs w:val="24"/>
          <w:lang w:eastAsia="en-AU"/>
        </w:rPr>
        <w:t>We organise our bushfire management activities around four principles: preparedness, prevention, response and recovery.</w:t>
      </w:r>
    </w:p>
    <w:p w:rsidR="00D71351" w:rsidRPr="00ED3BDD" w:rsidRDefault="00D71351" w:rsidP="00ED3BDD">
      <w:pPr>
        <w:pStyle w:val="NoSpacing"/>
        <w:jc w:val="center"/>
        <w:rPr>
          <w:rFonts w:ascii="Arial" w:hAnsi="Arial" w:cs="Arial"/>
          <w:color w:val="000000"/>
          <w:sz w:val="24"/>
          <w:szCs w:val="24"/>
          <w:lang w:eastAsia="en-AU"/>
        </w:rPr>
      </w:pPr>
      <w:r w:rsidRPr="00ED3BDD">
        <w:rPr>
          <w:rFonts w:ascii="Arial" w:hAnsi="Arial" w:cs="Arial"/>
          <w:color w:val="000000"/>
          <w:sz w:val="24"/>
          <w:szCs w:val="24"/>
          <w:lang w:eastAsia="en-AU"/>
        </w:rPr>
        <w:t>Preparedness -</w:t>
      </w:r>
      <w:proofErr w:type="gramStart"/>
      <w:r w:rsidRPr="00ED3BDD">
        <w:rPr>
          <w:rFonts w:ascii="Arial" w:hAnsi="Arial" w:cs="Arial"/>
          <w:color w:val="000000"/>
          <w:sz w:val="24"/>
          <w:szCs w:val="24"/>
          <w:lang w:eastAsia="en-AU"/>
        </w:rPr>
        <w:t>  ensures</w:t>
      </w:r>
      <w:proofErr w:type="gramEnd"/>
      <w:r w:rsidRPr="00ED3BDD">
        <w:rPr>
          <w:rFonts w:ascii="Arial" w:hAnsi="Arial" w:cs="Arial"/>
          <w:color w:val="000000"/>
          <w:sz w:val="24"/>
          <w:szCs w:val="24"/>
          <w:lang w:eastAsia="en-AU"/>
        </w:rPr>
        <w:t xml:space="preserve"> that appropriate firefighting capacity is maintained, through programs such as staff training and maintaining fire trails and water storages.</w:t>
      </w:r>
    </w:p>
    <w:p w:rsidR="00D71351" w:rsidRPr="00ED3BDD" w:rsidRDefault="00D71351" w:rsidP="00ED3BDD">
      <w:pPr>
        <w:pStyle w:val="NoSpacing"/>
        <w:jc w:val="center"/>
        <w:rPr>
          <w:rFonts w:ascii="Arial" w:hAnsi="Arial" w:cs="Arial"/>
          <w:color w:val="000000"/>
          <w:sz w:val="24"/>
          <w:szCs w:val="24"/>
          <w:lang w:eastAsia="en-AU"/>
        </w:rPr>
      </w:pPr>
      <w:r w:rsidRPr="00ED3BDD">
        <w:rPr>
          <w:rFonts w:ascii="Arial" w:hAnsi="Arial" w:cs="Arial"/>
          <w:color w:val="000000"/>
          <w:sz w:val="24"/>
          <w:szCs w:val="24"/>
          <w:lang w:eastAsia="en-AU"/>
        </w:rPr>
        <w:t>Prevention -</w:t>
      </w:r>
      <w:proofErr w:type="gramStart"/>
      <w:r w:rsidRPr="00ED3BDD">
        <w:rPr>
          <w:rFonts w:ascii="Arial" w:hAnsi="Arial" w:cs="Arial"/>
          <w:color w:val="000000"/>
          <w:sz w:val="24"/>
          <w:szCs w:val="24"/>
          <w:lang w:eastAsia="en-AU"/>
        </w:rPr>
        <w:t>  aims</w:t>
      </w:r>
      <w:proofErr w:type="gramEnd"/>
      <w:r w:rsidRPr="00ED3BDD">
        <w:rPr>
          <w:rFonts w:ascii="Arial" w:hAnsi="Arial" w:cs="Arial"/>
          <w:color w:val="000000"/>
          <w:sz w:val="24"/>
          <w:szCs w:val="24"/>
          <w:lang w:eastAsia="en-AU"/>
        </w:rPr>
        <w:t xml:space="preserve"> to minimise the incidence and severity of bushfire, through fire detection and fuel reduction burns.</w:t>
      </w:r>
    </w:p>
    <w:p w:rsidR="00D71351" w:rsidRPr="00ED3BDD" w:rsidRDefault="00D71351" w:rsidP="00ED3BDD">
      <w:pPr>
        <w:pStyle w:val="NoSpacing"/>
        <w:jc w:val="center"/>
        <w:rPr>
          <w:rFonts w:ascii="Arial" w:hAnsi="Arial" w:cs="Arial"/>
          <w:color w:val="000000"/>
          <w:sz w:val="24"/>
          <w:szCs w:val="24"/>
          <w:lang w:eastAsia="en-AU"/>
        </w:rPr>
      </w:pPr>
      <w:r w:rsidRPr="00ED3BDD">
        <w:rPr>
          <w:rFonts w:ascii="Arial" w:hAnsi="Arial" w:cs="Arial"/>
          <w:color w:val="000000"/>
          <w:sz w:val="24"/>
          <w:szCs w:val="24"/>
          <w:lang w:eastAsia="en-AU"/>
        </w:rPr>
        <w:t>Response -</w:t>
      </w:r>
      <w:proofErr w:type="gramStart"/>
      <w:r w:rsidRPr="00ED3BDD">
        <w:rPr>
          <w:rFonts w:ascii="Arial" w:hAnsi="Arial" w:cs="Arial"/>
          <w:color w:val="000000"/>
          <w:sz w:val="24"/>
          <w:szCs w:val="24"/>
          <w:lang w:eastAsia="en-AU"/>
        </w:rPr>
        <w:t>  is</w:t>
      </w:r>
      <w:proofErr w:type="gramEnd"/>
      <w:r w:rsidRPr="00ED3BDD">
        <w:rPr>
          <w:rFonts w:ascii="Arial" w:hAnsi="Arial" w:cs="Arial"/>
          <w:color w:val="000000"/>
          <w:sz w:val="24"/>
          <w:szCs w:val="24"/>
          <w:lang w:eastAsia="en-AU"/>
        </w:rPr>
        <w:t xml:space="preserve"> the reaction to uncontrolled bushfires, and includes firefighting and investigation.</w:t>
      </w:r>
    </w:p>
    <w:p w:rsidR="00D71351" w:rsidRPr="00ED3BDD" w:rsidRDefault="00D71351" w:rsidP="00ED3BDD">
      <w:pPr>
        <w:pStyle w:val="NoSpacing"/>
        <w:jc w:val="center"/>
        <w:rPr>
          <w:rFonts w:ascii="Arial" w:hAnsi="Arial" w:cs="Arial"/>
          <w:color w:val="000000"/>
          <w:sz w:val="24"/>
          <w:szCs w:val="24"/>
          <w:lang w:eastAsia="en-AU"/>
        </w:rPr>
      </w:pPr>
      <w:r w:rsidRPr="00ED3BDD">
        <w:rPr>
          <w:rFonts w:ascii="Arial" w:hAnsi="Arial" w:cs="Arial"/>
          <w:color w:val="000000"/>
          <w:sz w:val="24"/>
          <w:szCs w:val="24"/>
          <w:lang w:eastAsia="en-AU"/>
        </w:rPr>
        <w:t>Recovery - includes post-fire activities, such as site rehabilitation and reviewing the effectiveness of prevention, preparedness and response procedures.</w:t>
      </w:r>
    </w:p>
    <w:p w:rsidR="00D71351" w:rsidRPr="00ED3BDD" w:rsidRDefault="00D71351" w:rsidP="00ED3BDD">
      <w:pPr>
        <w:pStyle w:val="NoSpacing"/>
        <w:jc w:val="center"/>
        <w:rPr>
          <w:rFonts w:ascii="Arial" w:hAnsi="Arial" w:cs="Arial"/>
          <w:color w:val="000000"/>
          <w:sz w:val="24"/>
          <w:szCs w:val="24"/>
          <w:lang w:eastAsia="en-AU"/>
        </w:rPr>
      </w:pPr>
      <w:r w:rsidRPr="00ED3BDD">
        <w:rPr>
          <w:rFonts w:ascii="Arial" w:hAnsi="Arial" w:cs="Arial"/>
          <w:color w:val="000000"/>
          <w:sz w:val="24"/>
          <w:szCs w:val="24"/>
          <w:lang w:eastAsia="en-AU"/>
        </w:rPr>
        <w:t>Attachments</w:t>
      </w:r>
    </w:p>
    <w:p w:rsidR="00D71351" w:rsidRPr="00ED3BDD" w:rsidRDefault="00D71351" w:rsidP="00ED3BDD">
      <w:pPr>
        <w:pStyle w:val="NoSpacing"/>
        <w:jc w:val="center"/>
        <w:rPr>
          <w:rFonts w:ascii="Arial" w:hAnsi="Arial" w:cs="Arial"/>
          <w:color w:val="870725"/>
          <w:sz w:val="24"/>
          <w:szCs w:val="24"/>
          <w:shd w:val="clear" w:color="auto" w:fill="FAFAFA"/>
          <w:lang w:eastAsia="en-AU"/>
        </w:rPr>
      </w:pPr>
      <w:r w:rsidRPr="00ED3BDD">
        <w:rPr>
          <w:rFonts w:ascii="Arial" w:hAnsi="Arial" w:cs="Arial"/>
          <w:color w:val="000000"/>
          <w:sz w:val="24"/>
          <w:szCs w:val="24"/>
          <w:lang w:eastAsia="en-AU"/>
        </w:rPr>
        <w:fldChar w:fldCharType="begin"/>
      </w:r>
      <w:r w:rsidR="00ED3BDD" w:rsidRPr="00ED3BDD">
        <w:rPr>
          <w:rFonts w:ascii="Arial" w:hAnsi="Arial" w:cs="Arial"/>
          <w:color w:val="000000"/>
          <w:sz w:val="24"/>
          <w:szCs w:val="24"/>
          <w:lang w:eastAsia="en-AU"/>
        </w:rPr>
        <w:instrText>HYPERLINK "https://www.sttas.com.au/sites/default/files/media/documents/news/Fingal%20Fire%20story%20-STT%20Website.pdf" \t "_blank"</w:instrText>
      </w:r>
      <w:r w:rsidR="00ED3BDD" w:rsidRPr="00ED3BDD">
        <w:rPr>
          <w:rFonts w:ascii="Arial" w:hAnsi="Arial" w:cs="Arial"/>
          <w:color w:val="000000"/>
          <w:sz w:val="24"/>
          <w:szCs w:val="24"/>
          <w:lang w:eastAsia="en-AU"/>
        </w:rPr>
      </w:r>
      <w:r w:rsidRPr="00ED3BDD">
        <w:rPr>
          <w:rFonts w:ascii="Arial" w:hAnsi="Arial" w:cs="Arial"/>
          <w:color w:val="000000"/>
          <w:sz w:val="24"/>
          <w:szCs w:val="24"/>
          <w:lang w:eastAsia="en-AU"/>
        </w:rPr>
        <w:fldChar w:fldCharType="separate"/>
      </w:r>
    </w:p>
    <w:p w:rsidR="00D71351" w:rsidRPr="00ED3BDD" w:rsidRDefault="00D71351" w:rsidP="00ED3BDD">
      <w:pPr>
        <w:pStyle w:val="NoSpacing"/>
        <w:jc w:val="center"/>
        <w:rPr>
          <w:rFonts w:ascii="Arial" w:hAnsi="Arial" w:cs="Arial"/>
          <w:color w:val="CE542B"/>
          <w:sz w:val="24"/>
          <w:szCs w:val="24"/>
          <w:lang w:eastAsia="en-AU"/>
        </w:rPr>
      </w:pPr>
      <w:r w:rsidRPr="00ED3BDD">
        <w:rPr>
          <w:rFonts w:ascii="Arial" w:hAnsi="Arial" w:cs="Arial"/>
          <w:color w:val="CE542B"/>
          <w:sz w:val="24"/>
          <w:szCs w:val="24"/>
          <w:shd w:val="clear" w:color="auto" w:fill="FAFAFA"/>
          <w:lang w:eastAsia="en-AU"/>
        </w:rPr>
        <w:t>Fingal Bushfire 2020 - STT's Story </w:t>
      </w:r>
      <w:proofErr w:type="gramStart"/>
      <w:r w:rsidRPr="00ED3BDD">
        <w:rPr>
          <w:rFonts w:ascii="Arial" w:hAnsi="Arial" w:cs="Arial"/>
          <w:caps/>
          <w:color w:val="08121F"/>
          <w:sz w:val="24"/>
          <w:szCs w:val="24"/>
          <w:shd w:val="clear" w:color="auto" w:fill="FAFAFA"/>
          <w:lang w:eastAsia="en-AU"/>
        </w:rPr>
        <w:t>( PD</w:t>
      </w:r>
      <w:proofErr w:type="gramEnd"/>
      <w:r w:rsidRPr="00ED3BDD">
        <w:rPr>
          <w:rFonts w:ascii="Arial" w:hAnsi="Arial" w:cs="Arial"/>
          <w:caps/>
          <w:color w:val="08121F"/>
          <w:sz w:val="24"/>
          <w:szCs w:val="24"/>
          <w:shd w:val="clear" w:color="auto" w:fill="FAFAFA"/>
          <w:lang w:eastAsia="en-AU"/>
        </w:rPr>
        <w:t>F )</w:t>
      </w:r>
      <w:r w:rsidRPr="00ED3BDD">
        <w:rPr>
          <w:rFonts w:ascii="Arial" w:hAnsi="Arial" w:cs="Arial"/>
          <w:color w:val="08121F"/>
          <w:sz w:val="24"/>
          <w:szCs w:val="24"/>
          <w:shd w:val="clear" w:color="auto" w:fill="FAFAFA"/>
          <w:lang w:eastAsia="en-AU"/>
        </w:rPr>
        <w:t> 236 KB</w:t>
      </w:r>
    </w:p>
    <w:p w:rsidR="00ED3BDD" w:rsidRPr="00ED3BDD" w:rsidRDefault="00D71351" w:rsidP="00ED3BDD">
      <w:pPr>
        <w:pStyle w:val="NoSpacing"/>
        <w:jc w:val="center"/>
        <w:rPr>
          <w:rFonts w:ascii="Arial" w:hAnsi="Arial" w:cs="Arial"/>
          <w:color w:val="000000"/>
          <w:sz w:val="24"/>
          <w:szCs w:val="24"/>
          <w:lang w:eastAsia="en-AU"/>
        </w:rPr>
      </w:pPr>
      <w:r w:rsidRPr="00ED3BDD">
        <w:rPr>
          <w:rFonts w:ascii="Arial" w:hAnsi="Arial" w:cs="Arial"/>
          <w:color w:val="000000"/>
          <w:sz w:val="24"/>
          <w:szCs w:val="24"/>
          <w:lang w:eastAsia="en-AU"/>
        </w:rPr>
        <w:fldChar w:fldCharType="end"/>
      </w:r>
    </w:p>
    <w:p w:rsidR="00ED3BDD" w:rsidRPr="00ED3BDD" w:rsidRDefault="00ED3BDD" w:rsidP="00ED3BDD">
      <w:pPr>
        <w:pStyle w:val="NoSpacing"/>
        <w:jc w:val="center"/>
        <w:rPr>
          <w:rFonts w:ascii="Arial" w:hAnsi="Arial" w:cs="Arial"/>
          <w:color w:val="000000"/>
          <w:sz w:val="24"/>
          <w:szCs w:val="24"/>
          <w:lang w:eastAsia="en-AU"/>
        </w:rPr>
      </w:pPr>
      <w:hyperlink r:id="rId5" w:history="1">
        <w:r w:rsidRPr="00ED3BDD">
          <w:rPr>
            <w:rStyle w:val="Hyperlink"/>
            <w:rFonts w:ascii="Arial" w:eastAsia="Times New Roman" w:hAnsi="Arial" w:cs="Arial"/>
            <w:sz w:val="24"/>
            <w:szCs w:val="24"/>
            <w:lang w:eastAsia="en-AU"/>
          </w:rPr>
          <w:t>Fingal Bushfire Story 2020</w:t>
        </w:r>
      </w:hyperlink>
    </w:p>
    <w:p w:rsidR="00ED3BDD" w:rsidRPr="00ED3BDD" w:rsidRDefault="00ED3BDD" w:rsidP="00ED3BDD">
      <w:pPr>
        <w:pStyle w:val="NoSpacing"/>
        <w:jc w:val="center"/>
        <w:rPr>
          <w:rFonts w:ascii="Arial" w:hAnsi="Arial" w:cs="Arial"/>
          <w:color w:val="000000"/>
          <w:sz w:val="24"/>
          <w:szCs w:val="24"/>
          <w:lang w:eastAsia="en-AU"/>
        </w:rPr>
      </w:pPr>
    </w:p>
    <w:p w:rsidR="00D71351" w:rsidRPr="00ED3BDD" w:rsidRDefault="00ED3BDD" w:rsidP="00ED3BDD">
      <w:pPr>
        <w:pStyle w:val="NoSpacing"/>
        <w:jc w:val="center"/>
        <w:rPr>
          <w:rFonts w:ascii="Arial" w:hAnsi="Arial" w:cs="Arial"/>
          <w:color w:val="000000"/>
          <w:sz w:val="24"/>
          <w:szCs w:val="24"/>
          <w:lang w:eastAsia="en-AU"/>
        </w:rPr>
      </w:pPr>
      <w:hyperlink r:id="rId6" w:history="1">
        <w:r w:rsidR="00D71351" w:rsidRPr="00ED3BDD">
          <w:rPr>
            <w:rStyle w:val="Hyperlink"/>
            <w:rFonts w:ascii="Arial" w:eastAsia="Times New Roman" w:hAnsi="Arial" w:cs="Arial"/>
            <w:sz w:val="24"/>
            <w:szCs w:val="24"/>
            <w:lang w:eastAsia="en-AU"/>
          </w:rPr>
          <w:t>National Bushfire Management Policy Statement for Forests and Rangelands</w:t>
        </w:r>
      </w:hyperlink>
    </w:p>
    <w:p w:rsidR="00D71351" w:rsidRPr="00ED3BDD" w:rsidRDefault="00D71351" w:rsidP="00ED3BDD">
      <w:pPr>
        <w:pStyle w:val="NoSpacing"/>
        <w:jc w:val="center"/>
        <w:rPr>
          <w:rFonts w:ascii="Arial" w:hAnsi="Arial" w:cs="Arial"/>
          <w:color w:val="000000"/>
          <w:sz w:val="24"/>
          <w:szCs w:val="24"/>
          <w:lang w:eastAsia="en-AU"/>
        </w:rPr>
      </w:pPr>
      <w:hyperlink r:id="rId7" w:tgtFrame="_blank" w:history="1">
        <w:r w:rsidR="00ED3BDD" w:rsidRPr="00ED3BDD">
          <w:rPr>
            <w:rFonts w:ascii="Arial" w:hAnsi="Arial" w:cs="Arial"/>
            <w:color w:val="870725"/>
            <w:sz w:val="24"/>
            <w:szCs w:val="24"/>
            <w:shd w:val="clear" w:color="auto" w:fill="FAFAFA"/>
            <w:lang w:eastAsia="en-AU"/>
          </w:rPr>
          <w:t>F</w:t>
        </w:r>
      </w:hyperlink>
    </w:p>
    <w:p w:rsidR="004237DF" w:rsidRPr="00ED3BDD" w:rsidRDefault="004237DF" w:rsidP="00ED3BDD">
      <w:pPr>
        <w:pStyle w:val="NoSpacing"/>
        <w:jc w:val="center"/>
        <w:rPr>
          <w:rFonts w:ascii="Arial" w:hAnsi="Arial" w:cs="Arial"/>
          <w:sz w:val="24"/>
          <w:szCs w:val="24"/>
        </w:rPr>
      </w:pPr>
    </w:p>
    <w:p w:rsidR="00ED3BDD" w:rsidRPr="00ED3BDD" w:rsidRDefault="00ED3BDD" w:rsidP="00ED3BDD">
      <w:pPr>
        <w:pStyle w:val="NoSpacing"/>
        <w:jc w:val="center"/>
        <w:rPr>
          <w:rFonts w:ascii="Arial" w:hAnsi="Arial" w:cs="Arial"/>
          <w:sz w:val="24"/>
          <w:szCs w:val="24"/>
        </w:rPr>
      </w:pPr>
      <w:hyperlink r:id="rId8" w:history="1">
        <w:r w:rsidRPr="00ED3BDD">
          <w:rPr>
            <w:rStyle w:val="Hyperlink"/>
            <w:rFonts w:ascii="Arial" w:hAnsi="Arial" w:cs="Arial"/>
            <w:sz w:val="24"/>
            <w:szCs w:val="24"/>
          </w:rPr>
          <w:t>Fact Sheet 4: Bushfire Management</w:t>
        </w:r>
      </w:hyperlink>
    </w:p>
    <w:sectPr w:rsidR="00ED3BDD" w:rsidRPr="00ED3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51"/>
    <w:rsid w:val="004237DF"/>
    <w:rsid w:val="00D71351"/>
    <w:rsid w:val="00ED3B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3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7135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D71351"/>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351"/>
    <w:rPr>
      <w:color w:val="0000FF"/>
      <w:u w:val="single"/>
    </w:rPr>
  </w:style>
  <w:style w:type="character" w:customStyle="1" w:styleId="Heading1Char">
    <w:name w:val="Heading 1 Char"/>
    <w:basedOn w:val="DefaultParagraphFont"/>
    <w:link w:val="Heading1"/>
    <w:uiPriority w:val="9"/>
    <w:rsid w:val="00D7135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71351"/>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D71351"/>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D713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71351"/>
    <w:rPr>
      <w:b/>
      <w:bCs/>
    </w:rPr>
  </w:style>
  <w:style w:type="character" w:customStyle="1" w:styleId="filetype">
    <w:name w:val="filetype"/>
    <w:basedOn w:val="DefaultParagraphFont"/>
    <w:rsid w:val="00D71351"/>
  </w:style>
  <w:style w:type="character" w:customStyle="1" w:styleId="filesize">
    <w:name w:val="filesize"/>
    <w:basedOn w:val="DefaultParagraphFont"/>
    <w:rsid w:val="00D71351"/>
  </w:style>
  <w:style w:type="paragraph" w:customStyle="1" w:styleId="link-description">
    <w:name w:val="link-description"/>
    <w:basedOn w:val="Normal"/>
    <w:rsid w:val="00D7135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ED3B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13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7135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D71351"/>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351"/>
    <w:rPr>
      <w:color w:val="0000FF"/>
      <w:u w:val="single"/>
    </w:rPr>
  </w:style>
  <w:style w:type="character" w:customStyle="1" w:styleId="Heading1Char">
    <w:name w:val="Heading 1 Char"/>
    <w:basedOn w:val="DefaultParagraphFont"/>
    <w:link w:val="Heading1"/>
    <w:uiPriority w:val="9"/>
    <w:rsid w:val="00D7135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71351"/>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D71351"/>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D713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71351"/>
    <w:rPr>
      <w:b/>
      <w:bCs/>
    </w:rPr>
  </w:style>
  <w:style w:type="character" w:customStyle="1" w:styleId="filetype">
    <w:name w:val="filetype"/>
    <w:basedOn w:val="DefaultParagraphFont"/>
    <w:rsid w:val="00D71351"/>
  </w:style>
  <w:style w:type="character" w:customStyle="1" w:styleId="filesize">
    <w:name w:val="filesize"/>
    <w:basedOn w:val="DefaultParagraphFont"/>
    <w:rsid w:val="00D71351"/>
  </w:style>
  <w:style w:type="paragraph" w:customStyle="1" w:styleId="link-description">
    <w:name w:val="link-description"/>
    <w:basedOn w:val="Normal"/>
    <w:rsid w:val="00D7135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ED3B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46220">
      <w:bodyDiv w:val="1"/>
      <w:marLeft w:val="0"/>
      <w:marRight w:val="0"/>
      <w:marTop w:val="0"/>
      <w:marBottom w:val="0"/>
      <w:divBdr>
        <w:top w:val="none" w:sz="0" w:space="0" w:color="auto"/>
        <w:left w:val="none" w:sz="0" w:space="0" w:color="auto"/>
        <w:bottom w:val="none" w:sz="0" w:space="0" w:color="auto"/>
        <w:right w:val="none" w:sz="0" w:space="0" w:color="auto"/>
      </w:divBdr>
      <w:divsChild>
        <w:div w:id="1124889906">
          <w:marLeft w:val="0"/>
          <w:marRight w:val="0"/>
          <w:marTop w:val="0"/>
          <w:marBottom w:val="0"/>
          <w:divBdr>
            <w:top w:val="none" w:sz="0" w:space="0" w:color="auto"/>
            <w:left w:val="none" w:sz="0" w:space="0" w:color="auto"/>
            <w:bottom w:val="none" w:sz="0" w:space="0" w:color="auto"/>
            <w:right w:val="none" w:sz="0" w:space="0" w:color="auto"/>
          </w:divBdr>
        </w:div>
      </w:divsChild>
    </w:div>
    <w:div w:id="1177384333">
      <w:bodyDiv w:val="1"/>
      <w:marLeft w:val="0"/>
      <w:marRight w:val="0"/>
      <w:marTop w:val="0"/>
      <w:marBottom w:val="0"/>
      <w:divBdr>
        <w:top w:val="none" w:sz="0" w:space="0" w:color="auto"/>
        <w:left w:val="none" w:sz="0" w:space="0" w:color="auto"/>
        <w:bottom w:val="none" w:sz="0" w:space="0" w:color="auto"/>
        <w:right w:val="none" w:sz="0" w:space="0" w:color="auto"/>
      </w:divBdr>
      <w:divsChild>
        <w:div w:id="1687487353">
          <w:marLeft w:val="0"/>
          <w:marRight w:val="0"/>
          <w:marTop w:val="0"/>
          <w:marBottom w:val="0"/>
          <w:divBdr>
            <w:top w:val="none" w:sz="0" w:space="0" w:color="auto"/>
            <w:left w:val="none" w:sz="0" w:space="0" w:color="auto"/>
            <w:bottom w:val="none" w:sz="0" w:space="0" w:color="auto"/>
            <w:right w:val="none" w:sz="0" w:space="0" w:color="auto"/>
          </w:divBdr>
        </w:div>
      </w:divsChild>
    </w:div>
    <w:div w:id="1570581643">
      <w:bodyDiv w:val="1"/>
      <w:marLeft w:val="0"/>
      <w:marRight w:val="0"/>
      <w:marTop w:val="0"/>
      <w:marBottom w:val="0"/>
      <w:divBdr>
        <w:top w:val="none" w:sz="0" w:space="0" w:color="auto"/>
        <w:left w:val="none" w:sz="0" w:space="0" w:color="auto"/>
        <w:bottom w:val="none" w:sz="0" w:space="0" w:color="auto"/>
        <w:right w:val="none" w:sz="0" w:space="0" w:color="auto"/>
      </w:divBdr>
      <w:divsChild>
        <w:div w:id="903560690">
          <w:marLeft w:val="0"/>
          <w:marRight w:val="0"/>
          <w:marTop w:val="0"/>
          <w:marBottom w:val="0"/>
          <w:divBdr>
            <w:top w:val="none" w:sz="0" w:space="0" w:color="auto"/>
            <w:left w:val="none" w:sz="0" w:space="0" w:color="auto"/>
            <w:bottom w:val="none" w:sz="0" w:space="0" w:color="auto"/>
            <w:right w:val="none" w:sz="0" w:space="0" w:color="auto"/>
          </w:divBdr>
          <w:divsChild>
            <w:div w:id="1336804510">
              <w:marLeft w:val="0"/>
              <w:marRight w:val="0"/>
              <w:marTop w:val="0"/>
              <w:marBottom w:val="0"/>
              <w:divBdr>
                <w:top w:val="none" w:sz="0" w:space="0" w:color="auto"/>
                <w:left w:val="none" w:sz="0" w:space="0" w:color="auto"/>
                <w:bottom w:val="none" w:sz="0" w:space="0" w:color="auto"/>
                <w:right w:val="none" w:sz="0" w:space="0" w:color="auto"/>
              </w:divBdr>
              <w:divsChild>
                <w:div w:id="1177884512">
                  <w:marLeft w:val="0"/>
                  <w:marRight w:val="0"/>
                  <w:marTop w:val="0"/>
                  <w:marBottom w:val="0"/>
                  <w:divBdr>
                    <w:top w:val="single" w:sz="48" w:space="1" w:color="657B17"/>
                    <w:left w:val="none" w:sz="0" w:space="0" w:color="auto"/>
                    <w:bottom w:val="none" w:sz="0" w:space="0" w:color="auto"/>
                    <w:right w:val="none" w:sz="0" w:space="0" w:color="auto"/>
                  </w:divBdr>
                </w:div>
              </w:divsChild>
            </w:div>
          </w:divsChild>
        </w:div>
        <w:div w:id="31463375">
          <w:marLeft w:val="0"/>
          <w:marRight w:val="0"/>
          <w:marTop w:val="0"/>
          <w:marBottom w:val="0"/>
          <w:divBdr>
            <w:top w:val="none" w:sz="0" w:space="0" w:color="auto"/>
            <w:left w:val="none" w:sz="0" w:space="0" w:color="auto"/>
            <w:bottom w:val="none" w:sz="0" w:space="0" w:color="auto"/>
            <w:right w:val="none" w:sz="0" w:space="0" w:color="auto"/>
          </w:divBdr>
          <w:divsChild>
            <w:div w:id="521473405">
              <w:marLeft w:val="0"/>
              <w:marRight w:val="0"/>
              <w:marTop w:val="0"/>
              <w:marBottom w:val="0"/>
              <w:divBdr>
                <w:top w:val="none" w:sz="0" w:space="0" w:color="auto"/>
                <w:left w:val="none" w:sz="0" w:space="0" w:color="auto"/>
                <w:bottom w:val="none" w:sz="0" w:space="0" w:color="auto"/>
                <w:right w:val="none" w:sz="0" w:space="0" w:color="auto"/>
              </w:divBdr>
              <w:divsChild>
                <w:div w:id="1231841908">
                  <w:marLeft w:val="0"/>
                  <w:marRight w:val="0"/>
                  <w:marTop w:val="0"/>
                  <w:marBottom w:val="0"/>
                  <w:divBdr>
                    <w:top w:val="none" w:sz="0" w:space="0" w:color="auto"/>
                    <w:left w:val="none" w:sz="0" w:space="0" w:color="auto"/>
                    <w:bottom w:val="none" w:sz="0" w:space="0" w:color="auto"/>
                    <w:right w:val="none" w:sz="0" w:space="0" w:color="auto"/>
                  </w:divBdr>
                  <w:divsChild>
                    <w:div w:id="1275094939">
                      <w:marLeft w:val="0"/>
                      <w:marRight w:val="0"/>
                      <w:marTop w:val="0"/>
                      <w:marBottom w:val="0"/>
                      <w:divBdr>
                        <w:top w:val="none" w:sz="0" w:space="0" w:color="auto"/>
                        <w:left w:val="none" w:sz="0" w:space="0" w:color="auto"/>
                        <w:bottom w:val="none" w:sz="0" w:space="0" w:color="auto"/>
                        <w:right w:val="none" w:sz="0" w:space="0" w:color="auto"/>
                      </w:divBdr>
                      <w:divsChild>
                        <w:div w:id="1483502323">
                          <w:marLeft w:val="0"/>
                          <w:marRight w:val="0"/>
                          <w:marTop w:val="0"/>
                          <w:marBottom w:val="0"/>
                          <w:divBdr>
                            <w:top w:val="none" w:sz="0" w:space="0" w:color="auto"/>
                            <w:left w:val="none" w:sz="0" w:space="0" w:color="auto"/>
                            <w:bottom w:val="none" w:sz="0" w:space="0" w:color="auto"/>
                            <w:right w:val="none" w:sz="0" w:space="0" w:color="auto"/>
                          </w:divBdr>
                          <w:divsChild>
                            <w:div w:id="1180966673">
                              <w:marLeft w:val="0"/>
                              <w:marRight w:val="0"/>
                              <w:marTop w:val="0"/>
                              <w:marBottom w:val="0"/>
                              <w:divBdr>
                                <w:top w:val="none" w:sz="0" w:space="0" w:color="auto"/>
                                <w:left w:val="none" w:sz="0" w:space="0" w:color="auto"/>
                                <w:bottom w:val="none" w:sz="0" w:space="0" w:color="auto"/>
                                <w:right w:val="none" w:sz="0" w:space="0" w:color="auto"/>
                              </w:divBdr>
                            </w:div>
                          </w:divsChild>
                        </w:div>
                        <w:div w:id="447508285">
                          <w:marLeft w:val="0"/>
                          <w:marRight w:val="0"/>
                          <w:marTop w:val="0"/>
                          <w:marBottom w:val="0"/>
                          <w:divBdr>
                            <w:top w:val="none" w:sz="0" w:space="0" w:color="auto"/>
                            <w:left w:val="none" w:sz="0" w:space="0" w:color="auto"/>
                            <w:bottom w:val="none" w:sz="0" w:space="0" w:color="auto"/>
                            <w:right w:val="none" w:sz="0" w:space="0" w:color="auto"/>
                          </w:divBdr>
                          <w:divsChild>
                            <w:div w:id="985356058">
                              <w:marLeft w:val="0"/>
                              <w:marRight w:val="0"/>
                              <w:marTop w:val="0"/>
                              <w:marBottom w:val="0"/>
                              <w:divBdr>
                                <w:top w:val="none" w:sz="0" w:space="0" w:color="auto"/>
                                <w:left w:val="none" w:sz="0" w:space="0" w:color="auto"/>
                                <w:bottom w:val="none" w:sz="0" w:space="0" w:color="auto"/>
                                <w:right w:val="none" w:sz="0" w:space="0" w:color="auto"/>
                              </w:divBdr>
                            </w:div>
                          </w:divsChild>
                        </w:div>
                        <w:div w:id="1676876377">
                          <w:marLeft w:val="0"/>
                          <w:marRight w:val="0"/>
                          <w:marTop w:val="0"/>
                          <w:marBottom w:val="0"/>
                          <w:divBdr>
                            <w:top w:val="none" w:sz="0" w:space="0" w:color="auto"/>
                            <w:left w:val="none" w:sz="0" w:space="0" w:color="auto"/>
                            <w:bottom w:val="none" w:sz="0" w:space="0" w:color="auto"/>
                            <w:right w:val="none" w:sz="0" w:space="0" w:color="auto"/>
                          </w:divBdr>
                          <w:divsChild>
                            <w:div w:id="5636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tas.com.au/sites/default/files/media/documents/fact-sheet/190139%20STT%20fact%20sheet_4%20Bushfire%20Management.pdf" TargetMode="External"/><Relationship Id="rId3" Type="http://schemas.openxmlformats.org/officeDocument/2006/relationships/settings" Target="settings.xml"/><Relationship Id="rId7" Type="http://schemas.openxmlformats.org/officeDocument/2006/relationships/hyperlink" Target="https://www.sttas.com.au/sites/default/files/media/documents/fact-sheet/190139%20STT%20fact%20sheet_4%20Bushfire%20Management.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ttas.com.au/sites/default/files/media/documents/policies/nationalbushfiremanagementpolicystatement.pdf" TargetMode="External"/><Relationship Id="rId5" Type="http://schemas.openxmlformats.org/officeDocument/2006/relationships/hyperlink" Target="https://www.sttas.com.au/sites/default/files/media/documents/news/Fingal%20Fire%20story%20-STT%20Websit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1</cp:revision>
  <dcterms:created xsi:type="dcterms:W3CDTF">2021-09-22T12:22:00Z</dcterms:created>
  <dcterms:modified xsi:type="dcterms:W3CDTF">2021-09-22T12:42:00Z</dcterms:modified>
</cp:coreProperties>
</file>